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843" w:type="dxa"/>
        <w:tblInd w:w="0" w:type="dxa"/>
        <w:tblLayout w:type="fixed"/>
        <w:tblCellMar>
          <w:top w:w="0" w:type="dxa"/>
          <w:left w:w="108" w:type="dxa"/>
          <w:bottom w:w="0" w:type="dxa"/>
          <w:right w:w="108" w:type="dxa"/>
        </w:tblCellMar>
      </w:tblPr>
      <w:tblGrid>
        <w:gridCol w:w="800"/>
        <w:gridCol w:w="6184"/>
        <w:gridCol w:w="1033"/>
        <w:gridCol w:w="826"/>
      </w:tblGrid>
      <w:tr>
        <w:tblPrEx>
          <w:tblLayout w:type="fixed"/>
          <w:tblCellMar>
            <w:top w:w="0" w:type="dxa"/>
            <w:left w:w="108" w:type="dxa"/>
            <w:bottom w:w="0" w:type="dxa"/>
            <w:right w:w="108" w:type="dxa"/>
          </w:tblCellMar>
        </w:tblPrEx>
        <w:trPr>
          <w:trHeight w:val="903" w:hRule="atLeast"/>
        </w:trPr>
        <w:tc>
          <w:tcPr>
            <w:tcW w:w="8843" w:type="dxa"/>
            <w:gridSpan w:val="4"/>
            <w:tcBorders>
              <w:top w:val="nil"/>
              <w:left w:val="nil"/>
              <w:bottom w:val="single" w:color="auto" w:sz="4" w:space="0"/>
              <w:right w:val="nil"/>
            </w:tcBorders>
            <w:shd w:val="clear" w:color="auto" w:fill="auto"/>
            <w:vAlign w:val="center"/>
          </w:tcPr>
          <w:p>
            <w:pPr>
              <w:widowControl/>
              <w:snapToGrid w:val="0"/>
              <w:jc w:val="center"/>
              <w:rPr>
                <w:rFonts w:ascii="宋体" w:hAnsi="宋体" w:eastAsia="宋体" w:cs="Arial"/>
                <w:kern w:val="0"/>
                <w:sz w:val="28"/>
                <w:szCs w:val="28"/>
              </w:rPr>
            </w:pPr>
            <w:bookmarkStart w:id="0" w:name="_GoBack"/>
            <w:bookmarkEnd w:id="0"/>
            <w:r>
              <w:rPr>
                <w:rFonts w:hint="eastAsia" w:ascii="Arial" w:hAnsi="Arial" w:eastAsia="宋体" w:cs="Arial"/>
                <w:kern w:val="0"/>
                <w:sz w:val="28"/>
                <w:szCs w:val="28"/>
              </w:rPr>
              <w:t>附件：</w:t>
            </w:r>
            <w:r>
              <w:rPr>
                <w:rFonts w:ascii="宋体" w:hAnsi="宋体" w:eastAsia="宋体" w:cs="Arial"/>
                <w:kern w:val="0"/>
                <w:sz w:val="28"/>
                <w:szCs w:val="28"/>
              </w:rPr>
              <w:t>2019</w:t>
            </w:r>
            <w:r>
              <w:rPr>
                <w:rFonts w:hint="eastAsia" w:ascii="宋体" w:hAnsi="宋体" w:eastAsia="宋体" w:cs="Arial"/>
                <w:kern w:val="0"/>
                <w:sz w:val="28"/>
                <w:szCs w:val="28"/>
              </w:rPr>
              <w:t>年度省科技计划项目（</w:t>
            </w:r>
            <w:r>
              <w:rPr>
                <w:rFonts w:hint="eastAsia" w:ascii="宋体" w:hAnsi="宋体" w:eastAsia="宋体" w:cs="Arial"/>
                <w:kern w:val="0"/>
                <w:sz w:val="28"/>
                <w:szCs w:val="28"/>
                <w:lang w:eastAsia="zh-CN"/>
              </w:rPr>
              <w:t>软科学</w:t>
            </w:r>
            <w:r>
              <w:rPr>
                <w:rFonts w:hint="eastAsia" w:ascii="宋体" w:hAnsi="宋体" w:eastAsia="宋体" w:cs="Arial"/>
                <w:kern w:val="0"/>
                <w:sz w:val="28"/>
                <w:szCs w:val="28"/>
              </w:rPr>
              <w:t>）推荐名单</w:t>
            </w:r>
            <w:r>
              <w:rPr>
                <w:rFonts w:hint="eastAsia" w:ascii="宋体" w:hAnsi="宋体" w:eastAsia="宋体" w:cs="Arial"/>
                <w:kern w:val="0"/>
                <w:sz w:val="24"/>
                <w:szCs w:val="24"/>
              </w:rPr>
              <w:t>（以</w:t>
            </w:r>
            <w:r>
              <w:rPr>
                <w:rFonts w:hint="eastAsia" w:ascii="宋体" w:hAnsi="宋体" w:eastAsia="宋体" w:cs="Arial"/>
                <w:kern w:val="0"/>
                <w:sz w:val="24"/>
                <w:szCs w:val="24"/>
                <w:lang w:eastAsia="zh-CN"/>
              </w:rPr>
              <w:t>拼音</w:t>
            </w:r>
            <w:r>
              <w:rPr>
                <w:rFonts w:hint="eastAsia" w:ascii="宋体" w:hAnsi="宋体" w:eastAsia="宋体" w:cs="Arial"/>
                <w:kern w:val="0"/>
                <w:sz w:val="24"/>
                <w:szCs w:val="24"/>
              </w:rPr>
              <w:t>为序）</w:t>
            </w: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序号</w:t>
            </w:r>
          </w:p>
        </w:tc>
        <w:tc>
          <w:tcPr>
            <w:tcW w:w="61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项目名称</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outlineLvl w:val="9"/>
              <w:rPr>
                <w:rFonts w:ascii="宋体" w:hAnsi="宋体" w:eastAsia="宋体" w:cs="Arial"/>
                <w:b/>
                <w:bCs/>
                <w:kern w:val="0"/>
                <w:sz w:val="24"/>
                <w:szCs w:val="24"/>
              </w:rPr>
            </w:pPr>
            <w:r>
              <w:rPr>
                <w:rFonts w:hint="eastAsia" w:ascii="宋体" w:hAnsi="宋体" w:eastAsia="宋体" w:cs="Arial"/>
                <w:b/>
                <w:bCs/>
                <w:kern w:val="0"/>
                <w:sz w:val="24"/>
                <w:szCs w:val="24"/>
              </w:rPr>
              <w:t>主持人</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kern w:val="0"/>
                <w:sz w:val="24"/>
                <w:szCs w:val="24"/>
                <w:lang w:eastAsia="zh-CN"/>
              </w:rPr>
            </w:pPr>
            <w:r>
              <w:rPr>
                <w:rFonts w:hint="eastAsia" w:ascii="宋体" w:hAnsi="宋体" w:eastAsia="宋体" w:cs="Arial"/>
                <w:b/>
                <w:bCs/>
                <w:kern w:val="0"/>
                <w:sz w:val="24"/>
                <w:szCs w:val="24"/>
                <w:lang w:eastAsia="zh-CN"/>
              </w:rPr>
              <w:t>备注</w:t>
            </w: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河南省医学院校科研人员创新创业生态环境建设研究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崔金奇</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健康中原与高校全民阅读研究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李国朋</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供给侧背景下医学院校大学生创新创业教育模型构建研究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 杰</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肌电生物反馈加肢体运动功能性训练对中轻度脑梗塞患者后期干预效果研究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凌文杰</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不同学科引证指标基准线的建立及其在学术人才评价中的应用</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刘雪立</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异质性下河南省慢性病患者网络服务模型构建与助推策略研究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聂 丽</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基于系统动力学的医养结合养老模式可持续研究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孙翠勇</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威胁面部情绪识别对攻击性个体反应抑制的影响：行为和ERP的证据</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孙丽君</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网络强省政策背景下的信息网络安全保障研究 </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 欢</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河南省社区卫生服务中心服务能力提升策略研究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杨 莹</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河南省卫生政务新媒体服务优化策略研究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田 梅</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w:t>
            </w: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脱贫攻坚战略下河南省农村家庭因病致贫风险预警研究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吴 焕</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w:t>
            </w:r>
          </w:p>
        </w:tc>
      </w:tr>
      <w:tr>
        <w:tblPrEx>
          <w:tblLayout w:type="fixed"/>
          <w:tblCellMar>
            <w:top w:w="0" w:type="dxa"/>
            <w:left w:w="108" w:type="dxa"/>
            <w:bottom w:w="0" w:type="dxa"/>
            <w:right w:w="108" w:type="dxa"/>
          </w:tblCellMar>
        </w:tblPrEx>
        <w:trPr>
          <w:trHeight w:val="45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6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基于健康扶贫的河南省家庭医生政策实施效果评估研究</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杨 静</w:t>
            </w:r>
          </w:p>
        </w:tc>
        <w:tc>
          <w:tcPr>
            <w:tcW w:w="8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5B"/>
    <w:rsid w:val="00061045"/>
    <w:rsid w:val="0009065B"/>
    <w:rsid w:val="001348FD"/>
    <w:rsid w:val="001C1F15"/>
    <w:rsid w:val="003458C9"/>
    <w:rsid w:val="004B5F07"/>
    <w:rsid w:val="005870E2"/>
    <w:rsid w:val="006B6034"/>
    <w:rsid w:val="006F4971"/>
    <w:rsid w:val="008C0E03"/>
    <w:rsid w:val="00A12A4F"/>
    <w:rsid w:val="00A94BCC"/>
    <w:rsid w:val="00AB3FFC"/>
    <w:rsid w:val="00F02DBA"/>
    <w:rsid w:val="1F8E5BD4"/>
    <w:rsid w:val="2E007E8D"/>
    <w:rsid w:val="36256122"/>
    <w:rsid w:val="5D7508BC"/>
    <w:rsid w:val="73921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uiPriority w:val="99"/>
    <w:rPr>
      <w:color w:val="444444"/>
      <w:u w:val="none"/>
    </w:rPr>
  </w:style>
  <w:style w:type="character" w:styleId="8">
    <w:name w:val="Emphasis"/>
    <w:basedOn w:val="6"/>
    <w:qFormat/>
    <w:uiPriority w:val="20"/>
  </w:style>
  <w:style w:type="character" w:styleId="9">
    <w:name w:val="Hyperlink"/>
    <w:basedOn w:val="6"/>
    <w:semiHidden/>
    <w:unhideWhenUsed/>
    <w:uiPriority w:val="99"/>
    <w:rPr>
      <w:color w:val="444444"/>
      <w:u w:val="none"/>
    </w:rPr>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 w:type="character" w:customStyle="1" w:styleId="13">
    <w:name w:val="current"/>
    <w:basedOn w:val="6"/>
    <w:uiPriority w:val="0"/>
    <w:rPr>
      <w:b/>
      <w:color w:val="FFFFFF"/>
      <w:bdr w:val="single" w:color="000099" w:sz="6" w:space="0"/>
      <w:shd w:val="clear" w:fill="0066CC"/>
    </w:rPr>
  </w:style>
  <w:style w:type="character" w:customStyle="1" w:styleId="14">
    <w:name w:val="disabled"/>
    <w:basedOn w:val="6"/>
    <w:uiPriority w:val="0"/>
    <w:rPr>
      <w:color w:val="DDDDDD"/>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1307</Characters>
  <Lines>10</Lines>
  <Paragraphs>3</Paragraphs>
  <TotalTime>5</TotalTime>
  <ScaleCrop>false</ScaleCrop>
  <LinksUpToDate>false</LinksUpToDate>
  <CharactersWithSpaces>1533</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2018-10-03T13:57:00Z</dcterms:created>
  <dc:creator>LENOVO</dc:creator>
  <cp:lastModifiedBy>倪天军</cp:lastModifiedBy>
  <dcterms:modified xsi:type="dcterms:W3CDTF">2018-10-25T08:02:56Z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