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“智慧团建”系统组织树建立操作指南</w:t>
      </w:r>
    </w:p>
    <w:p>
      <w:pPr>
        <w:spacing w:line="22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一、使用环境要求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1．“智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慧团建”系统网址：https：//zhtj.youth.cn/zhtj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2．电脑操作系统要求：Windows 7、Windows 8、Windows 10或MacOS。使用Windows XP系统可能会无法登录。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3．电脑浏览器要求：IE10及以上版本的IE浏览器或Edge、Chrome、Firefox、Safari等浏览器，若使用360、QQ浏览器必须选择极速模式。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4．目前“智慧团建”系统暂不支持手机端。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二、组织树建立操作流程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各级团组织的主要操作流程如下。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（1）从上级团组织获取管理员注册码，进行管理员注册、登录。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（2）完整填写本组织的组织信息。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（3）创建完整的直属下级团组织。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（4）为直属下级团组织生成管理员注册码并下发至各直属下级组织。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inline distT="0" distB="0" distL="114300" distR="114300">
            <wp:extent cx="5438775" cy="1752600"/>
            <wp:effectExtent l="0" t="0" r="9525" b="0"/>
            <wp:docPr id="2" name="图片 2" descr="wps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3D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三、具体操作方法和注意事项</w:t>
      </w:r>
    </w:p>
    <w:p>
      <w:pPr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（一）管理员注册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1．操作步骤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（1）打开系统网址https：//zhtj.youth.cn/zhtj。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（2）点击“注册”按钮，进入注册页面，选择“管理员注册”。</w:t>
      </w:r>
    </w:p>
    <w:p>
      <w:pPr>
        <w:ind w:firstLine="624" w:firstLineChars="200"/>
        <w:rPr>
          <w:rFonts w:ascii="仿宋_GB2312" w:hAnsi="仿宋_GB2312" w:eastAsia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/>
          <w:spacing w:val="-4"/>
          <w:sz w:val="32"/>
          <w:szCs w:val="32"/>
        </w:rPr>
        <w:t>（3）进入页面后，准确选择要注册的团组织和团内职务。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（4）填写管理员注册码。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（5）填写个人信息。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（6）完成注册。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2．注意事项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（1）管理员注册码是长度为八位、由“数字+字母”构成的字符串，填写时需要区分字母大小写。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（2）管理员注册码的有效期为20天，超过有效期需联系上级团组织管理员生成新的管理员注册码。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（3）一个管理员注册码仅限一位管理员注册使用。</w:t>
      </w:r>
    </w:p>
    <w:p>
      <w:pPr>
        <w:spacing w:line="6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（4）填写的入团年月须满足入团时年满13周岁（2016年9月1日前入团的入团年龄须满12周岁）的条件，若不符合无法进入系统。</w:t>
      </w:r>
    </w:p>
    <w:p>
      <w:pPr>
        <w:spacing w:line="620" w:lineRule="exact"/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（二）录入组织信息</w:t>
      </w:r>
    </w:p>
    <w:p>
      <w:pPr>
        <w:spacing w:line="62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1．操作步骤</w:t>
      </w:r>
    </w:p>
    <w:p>
      <w:pPr>
        <w:spacing w:line="6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（1）管理员登录系统。</w:t>
      </w:r>
    </w:p>
    <w:p>
      <w:pPr>
        <w:spacing w:line="6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（2）根据系统提示录入本组织的组织信息，红色标记的信息项为必填信息。各类组织的必填信息如下。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基层团委必填项：组织类别、组织简称、组织全称、单位所属行业类别、本级团组织行政编制数、行政编制实际配备数、本级团组织事业编制数、事业编制实际配备数，团组织书记的姓名、身份证号码、手机号码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团支部必填项：组织类别、组织简称、组织全称、单位所属行业类别，团组织书记的姓名、身份证号码、手机号码。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2．注意事项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（1）组织简称、组织全称、组织类别、行业类别填写后不可修改，请仔细核对。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（2）本级团组织行政编制数、行政编制实际配备数、本级团组织事业编制数、事业编制实际配备数，请如实填写，没有须填“0”。</w:t>
      </w:r>
    </w:p>
    <w:p>
      <w:pPr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（三）创建直属下级团组织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创建直属下级团组织有2种方式：一是批量创建下级组织，通过Excel表格导入的方式，一次创建多个下级组织；二是单个创建下级组织，每次创建一个下级组织。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方式一：批量创建下级组织</w:t>
      </w:r>
    </w:p>
    <w:p>
      <w:pPr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1．操作步骤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（1）管理员登录系统，点击页面左上角“管理中心”按钮，进入管理页面。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（2）点击“创建下级组织”按钮，默认进入批量创建下级组织页面。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inline distT="0" distB="0" distL="114300" distR="114300">
            <wp:extent cx="4662805" cy="2665730"/>
            <wp:effectExtent l="0" t="0" r="4445" b="1270"/>
            <wp:docPr id="3" name="图片 3" descr="wps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3D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（3）下载Excel模板。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（4）按照Excel模板中的填写说明要求，填写所有要创建的下级团组织的组织简称、组织类别，保存并关闭Excel文件。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（5）上传填好的Excel文件，系统会提示创建结果或导入失败原因。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（6）如有导入失败数据，请按照提示信息修改后重新上传。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inline distT="0" distB="0" distL="114300" distR="114300">
            <wp:extent cx="4874895" cy="2828290"/>
            <wp:effectExtent l="0" t="0" r="1905" b="10160"/>
            <wp:docPr id="4" name="图片 4" descr="wps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3DB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2．注意事项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（1）导入Excel模板中“组织类别”提供了下拉选项，请根据表格提供的数据项选择填写。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“组织简称”的命名规则：团的领导机关简称为“团+行政区划名称+委”，例如：团山东省委、团济南市委、团天桥区委等。基层团组织简称为“单位/行政区划名称+团委/团总支/团支部”，例如：建国门街道团委、大雅宝社区团支部、北控集团团委、包装车间团支部等。学校班级团支部以“（专业）入学年份+班号+团支部”命名，例如：2017级1班团支部、计算机专业2017级3班团支部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（3）团的领导机关已初始化到系统，无需再次创建，但要对其组织排序、组织名称进行核对。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（4）批量导入完成后，可点击左侧菜单“组织管理”，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进入下级组织管理页面，查看、校对已创建的直属下级团组织。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方式二：单个创建下级组织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1．操作步骤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（1）管理员登录系统，点击页面左上角“管理中心”按钮，进入管理页面。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（2）点击“创建下级组织”按钮，进入组织创建页面。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（3）点击“单个创建”按钮，进入单个创建下级组织页面。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74930</wp:posOffset>
            </wp:positionV>
            <wp:extent cx="5314950" cy="3057525"/>
            <wp:effectExtent l="0" t="0" r="0" b="9525"/>
            <wp:wrapTight wrapText="bothSides">
              <wp:wrapPolygon>
                <wp:start x="0" y="0"/>
                <wp:lineTo x="0" y="21533"/>
                <wp:lineTo x="21523" y="21533"/>
                <wp:lineTo x="21523" y="0"/>
                <wp:lineTo x="0" y="0"/>
              </wp:wrapPolygon>
            </wp:wrapTight>
            <wp:docPr id="5" name="图片 2" descr="wps3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ps3D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32"/>
          <w:szCs w:val="32"/>
        </w:rPr>
        <w:t>（4）按照页面要求填写下级团组织信息，其中红色标记的信息项为必填信息。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2．注意事项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（1）只需填写组织简称，组织全称由系统自动生成，请仔细核对修正自动生成的组织全称。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“组织简称”的命名规则：团的领导机关简称为“团+行政区划名称+委”，例如：团山东省委、团济南市委、团天桥区委等。基层团组织简称为“单位/行政区划名称+团委/团总支/团支部”，例如：建国门街道团委、大雅宝社区团支部、北控集团团委、包装车间团支部等。学校班级团支部以“（专业）入学年份+班号+团支部”命名，例如：2017级1班团支部、计算机专业2017级3团支部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（3）团的领导机关已初始化到系统，无需再次创建，但要对其组织排序、组织名称进行核对。</w:t>
      </w:r>
    </w:p>
    <w:p>
      <w:pPr>
        <w:ind w:firstLine="640" w:firstLineChars="200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（四）生成直属下级团组织管理员注册码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生成直属下级团组织管理员注册码有2种方式：一是批量生成，通过Excel表格导出的方式，一次生成并导出所有直属下级团组织的管理员注册码；二是单个生成，每次生成一个直属下级团组织的管理员注册码。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方式一：批量生成管理员注册码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（1）管理员登录系统，点击页面左上角“管理中心”按钮，进入管理中心页面。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（2）点击“下级组织管理”按钮，进入下级组织管理页面。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（3）点击“批量生成注册码”，生成并下载所有直属下级团组织的管理员注册码（Excel文件）。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93980</wp:posOffset>
            </wp:positionV>
            <wp:extent cx="5295900" cy="3019425"/>
            <wp:effectExtent l="0" t="0" r="0" b="9525"/>
            <wp:wrapTight wrapText="bothSides">
              <wp:wrapPolygon>
                <wp:start x="0" y="0"/>
                <wp:lineTo x="0" y="21532"/>
                <wp:lineTo x="21522" y="21532"/>
                <wp:lineTo x="21522" y="0"/>
                <wp:lineTo x="0" y="0"/>
              </wp:wrapPolygon>
            </wp:wrapTight>
            <wp:docPr id="6" name="图片 3" descr="wps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wps3D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32"/>
          <w:szCs w:val="32"/>
        </w:rPr>
        <w:t>（4）将系统生成的直属下级团组织管理员注册码，分发给下级团组织，供下级团组织管理员注册使用。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方式二：单个生成管理员注册码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（1）管理员登录系统，点击页面左上角“管理中心”按钮，进入管理页面。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（2）点击“下级组织管理”按钮，进入下级组织管理页面。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（3）点击下级组织列表中“管理员注册码”图标，系统会弹出该组织的管理员注册码和有效期。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（4）将系统生成的直属下级团组织管理员注册码，分发给下级团组织，供下级团组织管理员注册使用。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四、录入进度督导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组织树集中建立阶段，系统为各级团委、团工委、团总支管理员提供了下级组织信息录入进度提示、查看功能。当进行到下级组织录入阶段时，本级团组织管理员登陆系统，系统会自动弹出下级组织录入进度查看窗口。各级团组织管理员也可以进入管理中心，在组织管理功能中查看下级组织信息录入进度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1042035</wp:posOffset>
            </wp:positionH>
            <wp:positionV relativeFrom="page">
              <wp:posOffset>3383280</wp:posOffset>
            </wp:positionV>
            <wp:extent cx="5267325" cy="3514725"/>
            <wp:effectExtent l="0" t="0" r="9525" b="9525"/>
            <wp:wrapNone/>
            <wp:docPr id="7" name="图片 6" descr="wps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wps3D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33B7"/>
    <w:rsid w:val="13AF3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2017-12-12T02:14:00Z</dcterms:created>
  <dc:creator>Yellow 娇</dc:creator>
  <cp:lastModifiedBy>Yellow 娇</cp:lastModifiedBy>
  <dcterms:modified xsi:type="dcterms:W3CDTF">2017-12-12T02:14:56Z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